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6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63"/>
        <w:gridCol w:w="719"/>
        <w:gridCol w:w="807"/>
        <w:gridCol w:w="1200"/>
        <w:gridCol w:w="1425"/>
        <w:gridCol w:w="1560"/>
        <w:gridCol w:w="274"/>
        <w:gridCol w:w="23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单位全称</w:t>
            </w:r>
          </w:p>
        </w:tc>
        <w:tc>
          <w:tcPr>
            <w:tcW w:w="8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lang w:eastAsia="zh-CN"/>
              </w:rPr>
              <w:t>浙江天煌科技实业有限公司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单位地址</w:t>
            </w:r>
          </w:p>
        </w:tc>
        <w:tc>
          <w:tcPr>
            <w:tcW w:w="8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浙江省杭州市西湖区三墩镇西园五路十号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联系人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任仁君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单位规模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1000-9999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2772035290@qq.com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联系电话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13588190202</w:t>
            </w:r>
          </w:p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（微信同号）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注册资金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17260万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工作地点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浙江省杭州市西湖区三墩镇西园五路十号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006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浙江天煌科技实业有限公司在董事长黄华圣的带领下，是一家专业从事教育装备研发、生产、销售和服务的国家高新技术企业。是</w:t>
            </w:r>
            <w:r>
              <w:rPr>
                <w:rFonts w:hint="eastAsia"/>
                <w:b/>
                <w:bCs/>
                <w:sz w:val="28"/>
                <w:szCs w:val="28"/>
              </w:rPr>
              <w:t>中国高等教育教学仪器、中国职业教育实训考核装备、中国行业企业培训装备、中国普教教学仪器最大研发生产基地</w:t>
            </w:r>
            <w:r>
              <w:rPr>
                <w:rFonts w:hint="eastAsia"/>
                <w:sz w:val="28"/>
                <w:szCs w:val="28"/>
              </w:rPr>
              <w:t>。注册资本2.5亿元，年销售额7个亿，一线科技研发人员200多人。</w:t>
            </w:r>
          </w:p>
          <w:p>
            <w:pPr>
              <w:spacing w:line="240" w:lineRule="auto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建有</w:t>
            </w:r>
            <w:r>
              <w:rPr>
                <w:rFonts w:hint="eastAsia"/>
                <w:b/>
                <w:bCs/>
                <w:sz w:val="28"/>
                <w:szCs w:val="28"/>
              </w:rPr>
              <w:t>国家级博士后科研工作站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省级院士专家工作站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省级教育装备研究院</w:t>
            </w:r>
            <w:r>
              <w:rPr>
                <w:rFonts w:hint="eastAsia"/>
                <w:sz w:val="28"/>
                <w:szCs w:val="28"/>
              </w:rPr>
              <w:t>和教育部授牌的</w:t>
            </w:r>
            <w:r>
              <w:rPr>
                <w:rFonts w:hint="eastAsia"/>
                <w:b/>
                <w:bCs/>
                <w:sz w:val="28"/>
                <w:szCs w:val="28"/>
              </w:rPr>
              <w:t>国家级师资培训基地</w:t>
            </w:r>
            <w:r>
              <w:rPr>
                <w:rFonts w:hint="eastAsia"/>
                <w:sz w:val="28"/>
                <w:szCs w:val="28"/>
              </w:rPr>
              <w:t>。是中国教育装备行业副理事长单位，中国教育装备行业的</w:t>
            </w:r>
            <w:r>
              <w:rPr>
                <w:rFonts w:hint="eastAsia"/>
                <w:b/>
                <w:bCs/>
                <w:sz w:val="28"/>
                <w:szCs w:val="28"/>
              </w:rPr>
              <w:t>倡导者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b/>
                <w:bCs/>
                <w:sz w:val="28"/>
                <w:szCs w:val="28"/>
              </w:rPr>
              <w:t>领航者</w:t>
            </w:r>
            <w:r>
              <w:rPr>
                <w:rFonts w:hint="eastAsia"/>
                <w:sz w:val="28"/>
                <w:szCs w:val="28"/>
              </w:rPr>
              <w:t>，是高等院校、职业院校实验室建设的</w:t>
            </w:r>
            <w:r>
              <w:rPr>
                <w:rFonts w:hint="eastAsia"/>
                <w:b/>
                <w:bCs/>
                <w:sz w:val="28"/>
                <w:szCs w:val="28"/>
              </w:rPr>
              <w:t>首选品牌</w:t>
            </w:r>
            <w:r>
              <w:rPr>
                <w:rFonts w:hint="eastAsia"/>
                <w:sz w:val="28"/>
                <w:szCs w:val="28"/>
              </w:rPr>
              <w:t>。企业教育贡献突出、社会价值较大，得到了</w:t>
            </w:r>
            <w:r>
              <w:rPr>
                <w:rFonts w:hint="eastAsia"/>
                <w:b/>
                <w:bCs/>
                <w:sz w:val="28"/>
                <w:szCs w:val="28"/>
              </w:rPr>
              <w:t>原国务院副总理刘延东、全国人大副委员长陈至立、全国政协副主席张榕明</w:t>
            </w:r>
            <w:r>
              <w:rPr>
                <w:rFonts w:hint="eastAsia"/>
                <w:sz w:val="28"/>
                <w:szCs w:val="28"/>
              </w:rPr>
              <w:t>等国家领导人多次表彰！</w:t>
            </w:r>
          </w:p>
          <w:p>
            <w:pPr>
              <w:spacing w:line="240" w:lineRule="auto"/>
              <w:ind w:firstLine="56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我们将承诺会挑选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30%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的同学进入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研发工程师团队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30%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的同学进入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销售工程师团队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30%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的同学进入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售后工程师团队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5%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的同学进入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管理干部团队，5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%的同学进入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品保工程师团队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24"/>
                <w:lang w:eastAsia="zh-CN"/>
              </w:rPr>
              <w:t>岗位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24"/>
              </w:rPr>
              <w:t>需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24"/>
                <w:lang w:eastAsia="zh-CN"/>
              </w:rPr>
              <w:t>求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序号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24"/>
              </w:rPr>
              <w:t>岗位名称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人数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招聘专业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薪资待遇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工程技术员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宋体" w:cs="仿宋" w:asciiTheme="majorEastAsia" w:hAnsiTheme="maj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电气自动化、</w:t>
            </w:r>
            <w:r>
              <w:rPr>
                <w:rFonts w:hint="eastAsia" w:ascii="宋体" w:hAnsi="宋体" w:eastAsia="宋体" w:cs="宋体"/>
              </w:rPr>
              <w:t>电子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机电</w:t>
            </w:r>
            <w:r>
              <w:rPr>
                <w:rFonts w:hint="eastAsia" w:ascii="宋体" w:hAnsi="宋体" w:cs="宋体"/>
                <w:lang w:eastAsia="zh-CN"/>
              </w:rPr>
              <w:t>一体化、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设计及其自动化、汽车、数控、模具、环境工程、智能楼宇、物联网等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产品调试</w:t>
            </w:r>
            <w:r>
              <w:rPr>
                <w:rFonts w:hint="eastAsia"/>
                <w:sz w:val="24"/>
                <w:lang w:eastAsia="zh-CN"/>
              </w:rPr>
              <w:t>助理工程师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电气自动化、</w:t>
            </w:r>
            <w:r>
              <w:rPr>
                <w:rFonts w:hint="eastAsia" w:ascii="宋体" w:hAnsi="宋体" w:eastAsia="宋体" w:cs="宋体"/>
              </w:rPr>
              <w:t>电子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机电</w:t>
            </w:r>
            <w:r>
              <w:rPr>
                <w:rFonts w:hint="eastAsia" w:ascii="宋体" w:hAnsi="宋体" w:cs="宋体"/>
                <w:lang w:eastAsia="zh-CN"/>
              </w:rPr>
              <w:t>一体化、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设计及其自动化、汽车、数控、模具、环境工程、智能楼宇、物联网等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品质助理工程师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lang w:eastAsia="zh-CN"/>
              </w:rPr>
              <w:t>电气自动化、</w:t>
            </w:r>
            <w:r>
              <w:rPr>
                <w:rFonts w:hint="eastAsia" w:ascii="宋体" w:hAnsi="宋体" w:eastAsia="宋体" w:cs="宋体"/>
              </w:rPr>
              <w:t>电子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机电</w:t>
            </w:r>
            <w:r>
              <w:rPr>
                <w:rFonts w:hint="eastAsia" w:ascii="宋体" w:hAnsi="宋体" w:cs="宋体"/>
                <w:lang w:eastAsia="zh-CN"/>
              </w:rPr>
              <w:t>一体化、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设计及其自动化、汽车、数控、模具、环境工程、智能楼宇、物联网等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销售助理工程师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left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lang w:eastAsia="zh-CN"/>
              </w:rPr>
              <w:t>自动化、</w:t>
            </w:r>
            <w:r>
              <w:rPr>
                <w:rFonts w:hint="eastAsia" w:ascii="宋体" w:hAnsi="宋体" w:eastAsia="宋体" w:cs="宋体"/>
              </w:rPr>
              <w:t>电子信息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机电</w:t>
            </w:r>
            <w:r>
              <w:rPr>
                <w:rFonts w:hint="eastAsia" w:ascii="宋体" w:hAnsi="宋体" w:cs="宋体"/>
                <w:lang w:eastAsia="zh-CN"/>
              </w:rPr>
              <w:t>一体化、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、市场营销等专业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</w:t>
            </w: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eastAsia="宋体" w:cs="仿宋" w:asciiTheme="majorEastAsia" w:hAnsiTheme="maj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售后助理工程师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电气自动化、</w:t>
            </w:r>
            <w:r>
              <w:rPr>
                <w:rFonts w:hint="eastAsia" w:ascii="宋体" w:hAnsi="宋体" w:eastAsia="宋体" w:cs="宋体"/>
              </w:rPr>
              <w:t>电子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机电</w:t>
            </w:r>
            <w:r>
              <w:rPr>
                <w:rFonts w:hint="eastAsia" w:ascii="宋体" w:hAnsi="宋体" w:cs="宋体"/>
                <w:lang w:eastAsia="zh-CN"/>
              </w:rPr>
              <w:t>一体化、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设计及其自动化、汽车、数控、模具、环境工程、智能楼宇、物联网等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软件研发助理工程师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电子信息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、软件开发、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、互联网工程、软件工程、科学与技术等专业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硬件研发助理工程师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lang w:eastAsia="zh-CN"/>
              </w:rPr>
              <w:t>电气自动化、</w:t>
            </w:r>
            <w:r>
              <w:rPr>
                <w:rFonts w:hint="eastAsia" w:ascii="宋体" w:hAnsi="宋体" w:eastAsia="宋体" w:cs="宋体"/>
              </w:rPr>
              <w:t>电子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机电</w:t>
            </w:r>
            <w:r>
              <w:rPr>
                <w:rFonts w:hint="eastAsia" w:ascii="宋体" w:hAnsi="宋体" w:cs="宋体"/>
                <w:lang w:eastAsia="zh-CN"/>
              </w:rPr>
              <w:t>一体化、</w:t>
            </w: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机械</w:t>
            </w:r>
            <w:r>
              <w:rPr>
                <w:rFonts w:hint="eastAsia" w:ascii="宋体" w:hAnsi="宋体" w:cs="宋体"/>
                <w:lang w:eastAsia="zh-CN"/>
              </w:rPr>
              <w:t>设计及其自动化、汽车、数控、模具、环境工程、智能楼宇、物联网等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管理储备干部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自动化、电子信息、计算机、机械、机电控制、电气、工商企业管理等专业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销售事务专员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市场营销、企业管理、电子商务、计算机等专业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行政人事专员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2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人力资源、电子商务、计算机工商管理等专业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default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财务专员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会计、金融等专业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法务专员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法学、商法、法律事务、行政法等专业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  <w:lang w:val="en-US" w:eastAsia="zh-CN"/>
              </w:rPr>
              <w:t>4000元-6000元/月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006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 xml:space="preserve">                  小计：岗位 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u w:val="single"/>
              </w:rPr>
              <w:t> 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u w:val="single"/>
                <w:lang w:val="en-US" w:eastAsia="zh-CN"/>
              </w:rPr>
              <w:t xml:space="preserve">12  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 个，   招聘人数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u w:val="single"/>
                <w:lang w:val="en-US" w:eastAsia="zh-CN"/>
              </w:rPr>
              <w:t xml:space="preserve">206 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福利待遇及其他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食宿情况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提供免费集体宿舍（免水电费）及工作餐补贴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社会保险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五险一金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</w:rPr>
              <w:t>工作时间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8:00-11:30 12:30-17:00（夏季13:00-17:30）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其他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eastAsia="zh-CN"/>
              </w:rPr>
              <w:t>节假日福利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lang w:val="en-US" w:eastAsia="zh-CN"/>
              </w:rPr>
              <w:t>+年终奖+生日福利+年假+户口自愿入杭+年度调薪+入职培训+职业技能培训+年度优秀员工+春游+秋游+春节放假15天</w:t>
            </w:r>
          </w:p>
        </w:tc>
      </w:tr>
    </w:tbl>
    <w:p>
      <w:pPr>
        <w:pStyle w:val="2"/>
        <w:jc w:val="lef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备注：招聘202</w:t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届毕业生</w:t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就业</w:t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；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同时招聘202</w:t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届毕业生顶岗实习</w:t>
      </w:r>
    </w:p>
    <w:sectPr>
      <w:pgSz w:w="11906" w:h="16838"/>
      <w:pgMar w:top="1078" w:right="1474" w:bottom="106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1254</Words>
  <Characters>1440</Characters>
  <Lines>5</Lines>
  <Paragraphs>1</Paragraphs>
  <ScaleCrop>false</ScaleCrop>
  <LinksUpToDate>false</LinksUpToDate>
  <CharactersWithSpaces>1470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2018-11-07T19:59:00Z</dcterms:created>
  <dc:creator>lenovo</dc:creator>
  <cp:lastModifiedBy>小仙女🧚‍♀️</cp:lastModifiedBy>
  <cp:lastPrinted>2022-05-11T19:04:00Z</cp:lastPrinted>
  <dcterms:modified xsi:type="dcterms:W3CDTF">2023-02-27T09:11:45Z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8B0F4DF2E3B148B7897CA70CCFAE4641</vt:lpwstr>
  </property>
</Properties>
</file>